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4" w:rsidRPr="00835594" w:rsidRDefault="00835594" w:rsidP="00835594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835594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индивидуальных тарифов на услуги по передаче электрической энергии для взаиморасчётов между сетевыми организациями на территории Ульяновской области на 2015 год</w:t>
      </w:r>
    </w:p>
    <w:tbl>
      <w:tblPr>
        <w:tblW w:w="167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7318"/>
      </w:tblGrid>
      <w:tr w:rsidR="00835594" w:rsidRPr="00835594" w:rsidTr="008355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835594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83559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835594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5594" w:rsidRPr="00835594" w:rsidRDefault="00835594" w:rsidP="008355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835594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№06-1018 от 26.12.2014</w:t>
            </w:r>
          </w:p>
        </w:tc>
      </w:tr>
    </w:tbl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 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26 декабря 2014 г.                                                                                        № 06-1018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835594" w:rsidRPr="00835594" w:rsidRDefault="00835594" w:rsidP="00835594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индивидуальных тарифов на услуги по передаче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для взаиморасчётов между сетевыми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организациями на территории Ульяновской области на 2015 год</w:t>
      </w:r>
    </w:p>
    <w:p w:rsidR="00835594" w:rsidRPr="00835594" w:rsidRDefault="00835594" w:rsidP="00835594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17.02.2012   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 Министерстве экономического развития Ульяновской области, утверждённого постановлением Правительства 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Ульяновской области от 14.04.2014 № 8/125-П «О Министерстве экономического развития Ульяновской области», п р и к а з ы в а ю: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Установить индивидуальные тарифы на услуги по передаче электрической энергии для взаиморасчётов между сетевыми организациями на территории Ульяновской области (приложение № 1).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Установить тарифы на услуги по передаче электрической энергии для сетевых организаций, обслуживающих преимущественно одного потребителя (приложение № 2).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пунктах 1 и 2 настоящего приказа, действуют с 01 января 2015 года по 31 декабря 2015 года включительно с учётом календарной разбивки, предусмотренной приложениями № 1 и № 2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4.</w:t>
      </w:r>
      <w:r w:rsidRPr="0083559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Настоящий приказ вступает в силу с 01 января 2015 года.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О.В.Асмус</w:t>
      </w:r>
    </w:p>
    <w:p w:rsidR="00835594" w:rsidRPr="00835594" w:rsidRDefault="00835594" w:rsidP="00835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ПРИЛОЖЕНИЕ № 1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к приказу Министерства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экономического развития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Ульяновской области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от 26 декабря 2014 г. № 06-1018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aps/>
          <w:color w:val="1A1818"/>
          <w:sz w:val="24"/>
          <w:szCs w:val="28"/>
          <w:lang w:eastAsia="ru-RU"/>
        </w:rPr>
        <w:t>ИНДИВИДУАЛЬНЫЕ ТАРИФЫ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tbl>
      <w:tblPr>
        <w:tblW w:w="1587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08"/>
        <w:gridCol w:w="2826"/>
        <w:gridCol w:w="1612"/>
        <w:gridCol w:w="1828"/>
        <w:gridCol w:w="1668"/>
        <w:gridCol w:w="1612"/>
        <w:gridCol w:w="1828"/>
        <w:gridCol w:w="1668"/>
      </w:tblGrid>
      <w:tr w:rsidR="00835594" w:rsidRPr="00835594" w:rsidTr="00835594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bookmarkStart w:id="0" w:name="RANGE!A1:F71"/>
            <w:bookmarkEnd w:id="0"/>
            <w:r w:rsidRPr="0083559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№ п/п </w:t>
            </w:r>
          </w:p>
        </w:tc>
        <w:tc>
          <w:tcPr>
            <w:tcW w:w="60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Наименования сетевых организаций</w:t>
            </w:r>
          </w:p>
        </w:tc>
        <w:tc>
          <w:tcPr>
            <w:tcW w:w="4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 полугодие 2015 года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 полугодие 2015 года</w:t>
            </w:r>
          </w:p>
        </w:tc>
      </w:tr>
      <w:tr w:rsidR="00835594" w:rsidRPr="00835594" w:rsidTr="0083559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тариф (без учёта НДС)</w:t>
            </w:r>
          </w:p>
        </w:tc>
      </w:tr>
      <w:tr w:rsidR="00835594" w:rsidRPr="00835594" w:rsidTr="0083559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Организация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плательщик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Организация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получатель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</w:tr>
      <w:tr w:rsidR="00835594" w:rsidRPr="00835594" w:rsidTr="0083559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руб./кВт•ч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0,01275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13,44086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0,19065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13,44086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0,16006</w:t>
            </w:r>
          </w:p>
        </w:tc>
      </w:tr>
      <w:tr w:rsidR="00835594" w:rsidRPr="00835594" w:rsidTr="00835594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 xml:space="preserve">ООО «Главные </w:t>
            </w:r>
            <w:bookmarkStart w:id="1" w:name="_GoBack"/>
            <w:bookmarkEnd w:id="1"/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понизительные подстанции»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334,82139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0,76484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367,79567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0,04780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0,76484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ФГБОУ ВПО УВАУГА (И)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104,03930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0,42267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104,03930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0,40949</w:t>
            </w:r>
          </w:p>
        </w:tc>
      </w:tr>
      <w:tr w:rsidR="00835594" w:rsidRPr="00835594" w:rsidTr="00835594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50,90766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0,13768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55,94423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0,20066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7254,92041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1,27886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10,16886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4239,82013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1,26550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6,98113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УМУП «Ульяновскводоканал»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0,21278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0,21467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«Стройэнергоремонт»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407,98432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1,12765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398,04979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1,20233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«АВИС»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80,64602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2,27845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80,64602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0,18072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2,41028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269,02829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2,27309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267,18729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2,25925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764,80100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1,84729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751,42935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0,34026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1,78917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«Энергосеть»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437,79302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8,60449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420,64262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0,15865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7,74296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0,82772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416,18416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0,41964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390,00366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0,37448</w:t>
            </w:r>
          </w:p>
        </w:tc>
      </w:tr>
      <w:tr w:rsidR="00835594" w:rsidRPr="00835594" w:rsidTr="0083559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«Поволжские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1098,05502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4,45338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1098,05502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0,18268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4,44572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«Композит-Энерго»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891,53847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1,35361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918,64124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0,18563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1,41595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«ЭнергоХолдинг-Н»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722,59211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2,26425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826,62456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2,56155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«Димитровградская сетевая компания»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0,07036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0,07036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 xml:space="preserve">ФКУ Исправительная колония № 8 УФСИН России по Ульяновской </w:t>
            </w: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49,28566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0,21155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49,28566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0,05346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0,20300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СК «СПМ - Энерго»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160,66333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1,04407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160,66333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0,12173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1,07711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«ЭнергоСоюз»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0,90390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0,12052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0,93482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«Энерго-Альянс»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206,98774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2,50759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204,23335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2,47449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406,49429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1,59965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406,49429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0,34334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1,73094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«Меркурий»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21,30850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0,49689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0,69963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9,93062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0,62112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0,71560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«Ульяновский автомобильный завод»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365,26296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0,58842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365,26296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0,06949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0,59547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413,12193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0,03772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0,73034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433,92663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0,04289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0,75069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1141,10245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2,43963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1141,10245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0,14557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2,43963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«СимбирскМука»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169,71438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0,49249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169,71438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0,02375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0,51835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333,18083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0,64515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382,07081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0,75455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82,16157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0,24487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0,40911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212,93546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0,03483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0,44921</w:t>
            </w:r>
          </w:p>
        </w:tc>
      </w:tr>
      <w:tr w:rsidR="00835594" w:rsidRPr="00835594" w:rsidTr="00835594">
        <w:trPr>
          <w:trHeight w:val="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70,46116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0,26226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0,69034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128,59546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0,26226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3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0,89836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252,52525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2,57975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2,85317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303,03030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3,82377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4,15188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«Оборонэнерго»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495,01678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1,17859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2,50178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737,07652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0,87225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2,84246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«Авиастар-СП»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516,95069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0,63854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1,21961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1 207,28117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0,08411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1,33138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«Комета»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235,97384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0,68766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1,94151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294,82568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0,38409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2,07202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«Утёс»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2 059,19012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1,09927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3,20099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3 239,99655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0,35114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3,37850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«ЯВВА»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79,13593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0,64725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1,66975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149,57129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0,18482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1,91217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«МАГИСТРАЛЬ»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12,23691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12,23691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0,04157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«Форвард»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«МРСК Волги»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313,65437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0,77847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386,14603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0,95839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764,80100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1,63981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751,42935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0,34026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1,66364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0,01188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«Трансэнерго» - филиала ОАО «РЖД»)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50,90766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0,10807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55,94423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0,06935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0,13937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«ОНИК»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200,90285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1,17454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180,96150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1,05994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УМУП «Ульяновскводоканал»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0,12498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0,12686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«МАГИСТРАЛЬ»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507,96219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1,95245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487,60914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0,10596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1,87846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«Бизнес Лэнд»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365,47895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0,29030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365,47895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0,02479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0,29281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416,18416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0,60355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390,00366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0,57000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«Энергосеть»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437,79302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1,17961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420,64262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0,15865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1,20825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«Стройэнергоремонт»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407,98432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0,85229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398,04979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0,83202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456,64501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0,08552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1,05726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456,64501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0,09669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1,06843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«ЭнергоХолдинг-Н»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722,59211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0,91189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826,62456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1,01438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«ЭнергоХолдинг»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269,02829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1,84265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267,18729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1,83175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«ЭлектроСеть»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706,43177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1,21551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706,43177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1,21661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«Энерго-Альянс»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206,98774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0,74311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204,23335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0,73349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«Симбирская Сетевая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873,03503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0,09176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1,47496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873,03503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0,10212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1,48532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«УКСМ»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27,63858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0,45485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38,70689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0,63700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«Спецмашстрой»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272,76496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0,84137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3,41493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397,87959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0,31752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4,07155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252,52525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2,17996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2,78602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303,03030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3,38703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4,11430</w:t>
            </w:r>
          </w:p>
        </w:tc>
      </w:tr>
      <w:tr w:rsidR="00835594" w:rsidRPr="00835594" w:rsidTr="00835594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«Ульяновский речной порт»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МУП «УльГЭС»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113,96533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2,47408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123,45306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2,68005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904,22930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1,50699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888,32674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0,02751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1,49325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0,01197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0,52836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«Районная сетевая компания 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451,31785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0,20877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0,82768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«Димитровградская сетевая компания»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342,32742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0,28656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0,97383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342,32742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0,28656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0,97383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«УСК»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«Сети Барыш»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915,76138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1,50699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899,65167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0,02751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1,49325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УМУП «Ульяновскводоканал»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0,14880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55,49983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0,01998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0,13277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424,63235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2,56793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418,00454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2,52824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«ЭнергоСоюз»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0,93345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373,93398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0,12052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1,04124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ФГУП «31 Арсенал» МО РФ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2,08333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0,54205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1,08410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2,08333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0,54205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1,08410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«ОНИК»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200,90285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0,69423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180,96150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0,62731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ИП Федоров Андрей Семёнович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401,69463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1,64292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482,94501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0,45509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1,80044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«Авиастар-СП» (Д.У., обособленное подразделение Международный аэропорт «Ульяновск-Восточный»)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ЗАО «Авиастар-ОПЭ»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236,28720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0,47624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1,25388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366,12370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0,16704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1,37197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«ПАРК»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0,05905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0,57410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376,08069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0,06571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0,58077</w:t>
            </w:r>
          </w:p>
        </w:tc>
      </w:tr>
      <w:tr w:rsidR="00835594" w:rsidRPr="00835594" w:rsidTr="00835594">
        <w:trPr>
          <w:trHeight w:val="3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«Димитровградская сетевая компания» 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351,30457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0,99355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351,30457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0,29372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0,99355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АО «ГНЦ НИИАР»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«Меркурий»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21,30850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0,49689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0,76680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9,93062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0,62112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0,74691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251,00402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4,93388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5,26127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301,20482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6,25804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6,82280</w:t>
            </w:r>
          </w:p>
        </w:tc>
      </w:tr>
      <w:tr w:rsidR="00835594" w:rsidRPr="00835594" w:rsidTr="0083559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«ИНЗА СЕРВИС»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ОАО «ГНЦ НИИАР»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0,24390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0,30244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50,00000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0,24390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0,30105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78.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 xml:space="preserve">ООО </w:t>
            </w: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«МАГИСТРАЛЬ»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ООО «Энергомодуль»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173,86291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0,06323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0,52967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177,46372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0,02440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0,50050</w:t>
            </w:r>
          </w:p>
        </w:tc>
      </w:tr>
      <w:tr w:rsidR="00835594" w:rsidRPr="00835594" w:rsidTr="0083559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lastRenderedPageBreak/>
              <w:t>79.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ООО «Новоульяновский завод ЖБИ»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456,53497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2,10884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456,53497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0,04897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4"/>
                <w:sz w:val="24"/>
                <w:szCs w:val="28"/>
                <w:lang w:eastAsia="ru-RU"/>
              </w:rPr>
              <w:t>2,11381</w:t>
            </w:r>
          </w:p>
        </w:tc>
      </w:tr>
    </w:tbl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Примечание: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1.</w:t>
      </w:r>
      <w:r w:rsidRPr="00835594">
        <w:rPr>
          <w:rFonts w:ascii="Times New Roman" w:eastAsia="Times New Roman" w:hAnsi="Times New Roman" w:cs="Times New Roman"/>
          <w:color w:val="1A1818"/>
          <w:sz w:val="12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Для предприятий, отмеченных знаком &lt;*&gt;, тарифы (ставки) установлены с учётом НДС.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2.</w:t>
      </w:r>
      <w:r w:rsidRPr="00835594">
        <w:rPr>
          <w:rFonts w:ascii="Times New Roman" w:eastAsia="Times New Roman" w:hAnsi="Times New Roman" w:cs="Times New Roman"/>
          <w:color w:val="1A1818"/>
          <w:sz w:val="12"/>
          <w:szCs w:val="14"/>
          <w:lang w:eastAsia="ru-RU"/>
        </w:rPr>
        <w:t>       </w:t>
      </w: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Ставка за содержание электрических сетей индивидуального тарифа рассчитана на заявленную мощность (кВт)</w:t>
      </w:r>
    </w:p>
    <w:p w:rsidR="00835594" w:rsidRPr="00835594" w:rsidRDefault="00835594" w:rsidP="00835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ПРИЛОЖЕНИЕ № 2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к приказу Министерства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экономического развития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Ульяновской области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pacing w:val="-6"/>
          <w:sz w:val="24"/>
          <w:szCs w:val="28"/>
          <w:lang w:eastAsia="ru-RU"/>
        </w:rPr>
        <w:t>от 26 декабря 2014 г. № 06-1018</w:t>
      </w:r>
    </w:p>
    <w:p w:rsidR="00835594" w:rsidRPr="00835594" w:rsidRDefault="00835594" w:rsidP="00835594">
      <w:pPr>
        <w:shd w:val="clear" w:color="auto" w:fill="FFFFFF"/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aps/>
          <w:color w:val="1A1818"/>
          <w:sz w:val="24"/>
          <w:szCs w:val="28"/>
          <w:lang w:eastAsia="ru-RU"/>
        </w:rPr>
        <w:t> 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aps/>
          <w:color w:val="1A1818"/>
          <w:sz w:val="24"/>
          <w:szCs w:val="28"/>
          <w:lang w:eastAsia="ru-RU"/>
        </w:rPr>
        <w:t>ТАРИФЫ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на услуги по передаче электрической энергии для сетевых организаций,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b/>
          <w:bCs/>
          <w:color w:val="1A1818"/>
          <w:sz w:val="24"/>
          <w:szCs w:val="28"/>
          <w:lang w:eastAsia="ru-RU"/>
        </w:rPr>
        <w:t>обслуживающих преимущественно одного потребителя</w:t>
      </w:r>
    </w:p>
    <w:p w:rsidR="00835594" w:rsidRPr="00835594" w:rsidRDefault="00835594" w:rsidP="00835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6"/>
          <w:szCs w:val="18"/>
          <w:lang w:eastAsia="ru-RU"/>
        </w:rPr>
      </w:pPr>
      <w:r w:rsidRPr="00835594">
        <w:rPr>
          <w:rFonts w:ascii="Times New Roman" w:eastAsia="Times New Roman" w:hAnsi="Times New Roman" w:cs="Times New Roman"/>
          <w:color w:val="1A1818"/>
          <w:sz w:val="24"/>
          <w:szCs w:val="28"/>
          <w:lang w:eastAsia="ru-RU"/>
        </w:rPr>
        <w:t> </w:t>
      </w:r>
    </w:p>
    <w:tbl>
      <w:tblPr>
        <w:tblW w:w="1587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2154"/>
        <w:gridCol w:w="6"/>
        <w:gridCol w:w="2498"/>
        <w:gridCol w:w="1729"/>
        <w:gridCol w:w="1860"/>
        <w:gridCol w:w="1694"/>
        <w:gridCol w:w="1644"/>
        <w:gridCol w:w="1860"/>
        <w:gridCol w:w="1694"/>
      </w:tblGrid>
      <w:tr w:rsidR="00835594" w:rsidRPr="00835594" w:rsidTr="00835594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№ п/п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Наименования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сетевых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организаций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Наименование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потребителя</w:t>
            </w:r>
          </w:p>
        </w:tc>
        <w:tc>
          <w:tcPr>
            <w:tcW w:w="4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 полугодие 2015 года</w:t>
            </w:r>
          </w:p>
        </w:tc>
        <w:tc>
          <w:tcPr>
            <w:tcW w:w="4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2 полугодие 2015 года</w:t>
            </w:r>
          </w:p>
        </w:tc>
      </w:tr>
      <w:tr w:rsidR="00835594" w:rsidRPr="00835594" w:rsidTr="0083559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Двухставочный тариф (без учёта НДС)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Одноставочный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тариф (без учёта НДС)</w:t>
            </w:r>
          </w:p>
        </w:tc>
      </w:tr>
      <w:tr w:rsidR="00835594" w:rsidRPr="00835594" w:rsidTr="0083559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ставка</w:t>
            </w:r>
          </w:p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</w:tr>
      <w:tr w:rsidR="00835594" w:rsidRPr="00835594" w:rsidTr="0083559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руб./кВт•мес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руб./кВт•ч</w:t>
            </w:r>
          </w:p>
        </w:tc>
      </w:tr>
      <w:tr w:rsidR="00835594" w:rsidRPr="00835594" w:rsidTr="00835594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ООО «Газпром энерго» (Саратовский филиал ООО «Газпром энерго»)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ООО «Газпром трансгаз Самара»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1231,46006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0,01682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2,56964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1231,46006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0,01682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594" w:rsidRPr="00835594" w:rsidRDefault="00835594" w:rsidP="00835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6"/>
                <w:szCs w:val="18"/>
                <w:lang w:eastAsia="ru-RU"/>
              </w:rPr>
            </w:pPr>
            <w:r w:rsidRPr="00835594">
              <w:rPr>
                <w:rFonts w:ascii="Times New Roman" w:eastAsia="Times New Roman" w:hAnsi="Times New Roman" w:cs="Times New Roman"/>
                <w:color w:val="1A1818"/>
                <w:spacing w:val="-12"/>
                <w:sz w:val="24"/>
                <w:szCs w:val="28"/>
                <w:lang w:eastAsia="ru-RU"/>
              </w:rPr>
              <w:t>2,56964</w:t>
            </w:r>
          </w:p>
        </w:tc>
      </w:tr>
      <w:tr w:rsidR="00835594" w:rsidRPr="00835594" w:rsidTr="00835594"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594" w:rsidRPr="00835594" w:rsidRDefault="00835594" w:rsidP="0083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F6541E" w:rsidRPr="00835594" w:rsidRDefault="00F6541E">
      <w:pPr>
        <w:rPr>
          <w:sz w:val="20"/>
        </w:rPr>
      </w:pPr>
    </w:p>
    <w:sectPr w:rsidR="00F6541E" w:rsidRPr="00835594" w:rsidSect="00835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94"/>
    <w:rsid w:val="00835594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5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835594"/>
  </w:style>
  <w:style w:type="paragraph" w:styleId="a5">
    <w:name w:val="Normal (Web)"/>
    <w:basedOn w:val="a"/>
    <w:uiPriority w:val="99"/>
    <w:unhideWhenUsed/>
    <w:rsid w:val="0083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55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594"/>
    <w:rPr>
      <w:color w:val="800080"/>
      <w:u w:val="single"/>
    </w:rPr>
  </w:style>
  <w:style w:type="character" w:customStyle="1" w:styleId="apple-converted-space">
    <w:name w:val="apple-converted-space"/>
    <w:basedOn w:val="a0"/>
    <w:rsid w:val="00835594"/>
  </w:style>
  <w:style w:type="paragraph" w:styleId="a5">
    <w:name w:val="Normal (Web)"/>
    <w:basedOn w:val="a"/>
    <w:uiPriority w:val="99"/>
    <w:unhideWhenUsed/>
    <w:rsid w:val="0083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qxgn.xn--73-vlciicfbib5n.xn--p1ai/law/list.html?otrtype=13" TargetMode="External"/><Relationship Id="rId5" Type="http://schemas.openxmlformats.org/officeDocument/2006/relationships/hyperlink" Target="http://xn--80aqxgn.xn--73-vlciicfbib5n.xn--p1ai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1837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2015-01-28T05:48:00Z</dcterms:created>
  <dcterms:modified xsi:type="dcterms:W3CDTF">2015-01-28T05:50:00Z</dcterms:modified>
</cp:coreProperties>
</file>